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A1FEA" w14:textId="14ACCFC8" w:rsidR="003360F4" w:rsidRPr="003360F4" w:rsidRDefault="003360F4" w:rsidP="003360F4">
      <w:pPr>
        <w:spacing w:before="225" w:after="225" w:line="330" w:lineRule="atLeast"/>
        <w:textAlignment w:val="baseline"/>
        <w:outlineLvl w:val="4"/>
        <w:rPr>
          <w:rFonts w:ascii="&amp;quot" w:eastAsia="Times New Roman" w:hAnsi="&amp;quot" w:cs="Times New Roman"/>
          <w:b/>
          <w:bCs/>
          <w:color w:val="333333"/>
          <w:sz w:val="30"/>
          <w:szCs w:val="30"/>
          <w:lang w:eastAsia="nl-NL"/>
        </w:rPr>
      </w:pPr>
      <w:bookmarkStart w:id="0" w:name="_GoBack"/>
      <w:r w:rsidRPr="003360F4">
        <w:rPr>
          <w:rFonts w:ascii="&amp;quot" w:eastAsia="Times New Roman" w:hAnsi="&amp;quot" w:cs="Times New Roman"/>
          <w:b/>
          <w:bCs/>
          <w:color w:val="333333"/>
          <w:sz w:val="30"/>
          <w:szCs w:val="30"/>
          <w:lang w:eastAsia="nl-NL"/>
        </w:rPr>
        <w:t>Opening door de dagvoorzitter</w:t>
      </w:r>
    </w:p>
    <w:p w14:paraId="64073EDB" w14:textId="77777777" w:rsidR="003360F4" w:rsidRPr="003360F4" w:rsidRDefault="003360F4" w:rsidP="003360F4">
      <w:pPr>
        <w:numPr>
          <w:ilvl w:val="0"/>
          <w:numId w:val="1"/>
        </w:numPr>
        <w:spacing w:after="150" w:line="420" w:lineRule="atLeast"/>
        <w:ind w:left="0"/>
        <w:textAlignment w:val="baseline"/>
        <w:rPr>
          <w:rFonts w:ascii="&amp;quot" w:eastAsia="Times New Roman" w:hAnsi="&amp;quot" w:cs="Times New Roman"/>
          <w:color w:val="20292E"/>
          <w:sz w:val="29"/>
          <w:szCs w:val="29"/>
          <w:lang w:eastAsia="nl-NL"/>
        </w:rPr>
      </w:pPr>
      <w:r w:rsidRPr="003360F4">
        <w:rPr>
          <w:rFonts w:ascii="&amp;quot" w:eastAsia="Times New Roman" w:hAnsi="&amp;quot" w:cs="Times New Roman"/>
          <w:color w:val="20292E"/>
          <w:sz w:val="29"/>
          <w:szCs w:val="29"/>
          <w:lang w:eastAsia="nl-NL"/>
        </w:rPr>
        <w:t>Onbegrepen gedrag bij dementie: waar hebben we het over?</w:t>
      </w:r>
    </w:p>
    <w:p w14:paraId="0503324D" w14:textId="77777777" w:rsidR="003360F4" w:rsidRPr="003360F4" w:rsidRDefault="003360F4" w:rsidP="003360F4">
      <w:pPr>
        <w:numPr>
          <w:ilvl w:val="0"/>
          <w:numId w:val="1"/>
        </w:numPr>
        <w:spacing w:after="150" w:line="420" w:lineRule="atLeast"/>
        <w:ind w:left="0"/>
        <w:textAlignment w:val="baseline"/>
        <w:rPr>
          <w:rFonts w:ascii="&amp;quot" w:eastAsia="Times New Roman" w:hAnsi="&amp;quot" w:cs="Times New Roman"/>
          <w:color w:val="20292E"/>
          <w:sz w:val="29"/>
          <w:szCs w:val="29"/>
          <w:lang w:eastAsia="nl-NL"/>
        </w:rPr>
      </w:pPr>
      <w:r w:rsidRPr="003360F4">
        <w:rPr>
          <w:rFonts w:ascii="&amp;quot" w:eastAsia="Times New Roman" w:hAnsi="&amp;quot" w:cs="Times New Roman"/>
          <w:color w:val="20292E"/>
          <w:sz w:val="29"/>
          <w:szCs w:val="29"/>
          <w:lang w:eastAsia="nl-NL"/>
        </w:rPr>
        <w:t>Inventarisatie vragen en verwachtingen deelnemers</w:t>
      </w:r>
    </w:p>
    <w:p w14:paraId="66AD662C" w14:textId="77777777" w:rsidR="003360F4" w:rsidRPr="003360F4" w:rsidRDefault="003360F4" w:rsidP="003360F4">
      <w:pPr>
        <w:spacing w:after="0" w:line="405" w:lineRule="atLeast"/>
        <w:textAlignment w:val="baseline"/>
        <w:rPr>
          <w:rFonts w:ascii="&amp;quot" w:eastAsia="Times New Roman" w:hAnsi="&amp;quot" w:cs="Times New Roman"/>
          <w:color w:val="20292E"/>
          <w:sz w:val="29"/>
          <w:szCs w:val="29"/>
          <w:lang w:eastAsia="nl-NL"/>
        </w:rPr>
      </w:pPr>
      <w:r w:rsidRPr="003360F4">
        <w:rPr>
          <w:rFonts w:ascii="&amp;quot" w:eastAsia="Times New Roman" w:hAnsi="&amp;quot" w:cs="Times New Roman"/>
          <w:i/>
          <w:iCs/>
          <w:color w:val="20292E"/>
          <w:sz w:val="29"/>
          <w:szCs w:val="29"/>
          <w:bdr w:val="none" w:sz="0" w:space="0" w:color="auto" w:frame="1"/>
          <w:lang w:eastAsia="nl-NL"/>
        </w:rPr>
        <w:t>Marian Adriaansen, lector Innovatie in de Care (gericht op zorgtechnologie en kwetsbare ouderen) Hogeschool van Arnhem en Nijmegen</w:t>
      </w:r>
    </w:p>
    <w:p w14:paraId="25359AA6" w14:textId="77777777" w:rsidR="003360F4" w:rsidRPr="003360F4" w:rsidRDefault="003360F4" w:rsidP="003360F4">
      <w:pPr>
        <w:spacing w:after="150" w:line="405" w:lineRule="atLeast"/>
        <w:textAlignment w:val="baseline"/>
        <w:rPr>
          <w:rFonts w:ascii="&amp;quot" w:eastAsia="Times New Roman" w:hAnsi="&amp;quot" w:cs="Times New Roman"/>
          <w:color w:val="20292E"/>
          <w:sz w:val="29"/>
          <w:szCs w:val="29"/>
          <w:lang w:eastAsia="nl-NL"/>
        </w:rPr>
      </w:pPr>
    </w:p>
    <w:p w14:paraId="147AA507" w14:textId="77777777" w:rsidR="003360F4" w:rsidRPr="003360F4" w:rsidRDefault="003360F4" w:rsidP="003360F4">
      <w:pPr>
        <w:spacing w:after="150" w:line="225" w:lineRule="atLeast"/>
        <w:textAlignment w:val="baseline"/>
        <w:rPr>
          <w:rFonts w:ascii="&amp;quot" w:eastAsia="Times New Roman" w:hAnsi="&amp;quot" w:cs="Times New Roman"/>
          <w:color w:val="20292E"/>
          <w:sz w:val="29"/>
          <w:szCs w:val="29"/>
          <w:lang w:eastAsia="nl-NL"/>
        </w:rPr>
      </w:pPr>
      <w:r w:rsidRPr="003360F4">
        <w:rPr>
          <w:rFonts w:ascii="&amp;quot" w:eastAsia="Times New Roman" w:hAnsi="&amp;quot" w:cs="Times New Roman"/>
          <w:color w:val="20292E"/>
          <w:sz w:val="29"/>
          <w:szCs w:val="29"/>
          <w:lang w:eastAsia="nl-NL"/>
        </w:rPr>
        <w:t> </w:t>
      </w:r>
    </w:p>
    <w:p w14:paraId="4019C566" w14:textId="44ABE726" w:rsidR="003360F4" w:rsidRPr="003360F4" w:rsidRDefault="003360F4" w:rsidP="003360F4">
      <w:pPr>
        <w:spacing w:before="225" w:after="225" w:line="330" w:lineRule="atLeast"/>
        <w:textAlignment w:val="baseline"/>
        <w:outlineLvl w:val="4"/>
        <w:rPr>
          <w:rFonts w:ascii="&amp;quot" w:eastAsia="Times New Roman" w:hAnsi="&amp;quot" w:cs="Times New Roman"/>
          <w:b/>
          <w:bCs/>
          <w:color w:val="333333"/>
          <w:sz w:val="30"/>
          <w:szCs w:val="30"/>
          <w:lang w:eastAsia="nl-NL"/>
        </w:rPr>
      </w:pPr>
      <w:r w:rsidRPr="003360F4">
        <w:rPr>
          <w:rFonts w:ascii="&amp;quot" w:eastAsia="Times New Roman" w:hAnsi="&amp;quot" w:cs="Times New Roman"/>
          <w:b/>
          <w:bCs/>
          <w:color w:val="333333"/>
          <w:sz w:val="30"/>
          <w:szCs w:val="30"/>
          <w:lang w:eastAsia="nl-NL"/>
        </w:rPr>
        <w:t>Herziene richtlijn Probleemgedrag bij mensen met dementie</w:t>
      </w:r>
    </w:p>
    <w:p w14:paraId="37B6BB50" w14:textId="77777777" w:rsidR="003360F4" w:rsidRPr="003360F4" w:rsidRDefault="003360F4" w:rsidP="003360F4">
      <w:pPr>
        <w:numPr>
          <w:ilvl w:val="0"/>
          <w:numId w:val="2"/>
        </w:numPr>
        <w:spacing w:after="150" w:line="420" w:lineRule="atLeast"/>
        <w:ind w:left="0"/>
        <w:textAlignment w:val="baseline"/>
        <w:rPr>
          <w:rFonts w:ascii="&amp;quot" w:eastAsia="Times New Roman" w:hAnsi="&amp;quot" w:cs="Times New Roman"/>
          <w:color w:val="20292E"/>
          <w:sz w:val="29"/>
          <w:szCs w:val="29"/>
          <w:lang w:eastAsia="nl-NL"/>
        </w:rPr>
      </w:pPr>
      <w:r w:rsidRPr="003360F4">
        <w:rPr>
          <w:rFonts w:ascii="&amp;quot" w:eastAsia="Times New Roman" w:hAnsi="&amp;quot" w:cs="Times New Roman"/>
          <w:color w:val="20292E"/>
          <w:sz w:val="29"/>
          <w:szCs w:val="29"/>
          <w:lang w:eastAsia="nl-NL"/>
        </w:rPr>
        <w:t>Wat betekenen de nieuwe toevoegingen voor de praktijk en hoe implementeer je deze op de werkvloer?</w:t>
      </w:r>
    </w:p>
    <w:p w14:paraId="783CBD0F" w14:textId="77777777" w:rsidR="003360F4" w:rsidRPr="003360F4" w:rsidRDefault="003360F4" w:rsidP="003360F4">
      <w:pPr>
        <w:spacing w:after="0" w:line="405" w:lineRule="atLeast"/>
        <w:textAlignment w:val="baseline"/>
        <w:rPr>
          <w:rFonts w:ascii="&amp;quot" w:eastAsia="Times New Roman" w:hAnsi="&amp;quot" w:cs="Times New Roman"/>
          <w:color w:val="20292E"/>
          <w:sz w:val="29"/>
          <w:szCs w:val="29"/>
          <w:lang w:eastAsia="nl-NL"/>
        </w:rPr>
      </w:pPr>
      <w:r w:rsidRPr="003360F4">
        <w:rPr>
          <w:rFonts w:ascii="&amp;quot" w:eastAsia="Times New Roman" w:hAnsi="&amp;quot" w:cs="Times New Roman"/>
          <w:i/>
          <w:iCs/>
          <w:color w:val="20292E"/>
          <w:sz w:val="29"/>
          <w:szCs w:val="29"/>
          <w:bdr w:val="none" w:sz="0" w:space="0" w:color="auto" w:frame="1"/>
          <w:lang w:eastAsia="nl-NL"/>
        </w:rPr>
        <w:t>Ronald Geelen, psycholoog en werkzaam bij Thebe Breda en het CCE</w:t>
      </w:r>
    </w:p>
    <w:p w14:paraId="4D2DCFDA" w14:textId="77777777" w:rsidR="003360F4" w:rsidRPr="003360F4" w:rsidRDefault="003360F4" w:rsidP="003360F4">
      <w:pPr>
        <w:spacing w:after="150" w:line="225" w:lineRule="atLeast"/>
        <w:textAlignment w:val="baseline"/>
        <w:rPr>
          <w:rFonts w:ascii="&amp;quot" w:eastAsia="Times New Roman" w:hAnsi="&amp;quot" w:cs="Times New Roman"/>
          <w:color w:val="20292E"/>
          <w:sz w:val="29"/>
          <w:szCs w:val="29"/>
          <w:lang w:eastAsia="nl-NL"/>
        </w:rPr>
      </w:pPr>
      <w:r w:rsidRPr="003360F4">
        <w:rPr>
          <w:rFonts w:ascii="&amp;quot" w:eastAsia="Times New Roman" w:hAnsi="&amp;quot" w:cs="Times New Roman"/>
          <w:color w:val="20292E"/>
          <w:sz w:val="29"/>
          <w:szCs w:val="29"/>
          <w:lang w:eastAsia="nl-NL"/>
        </w:rPr>
        <w:t> </w:t>
      </w:r>
    </w:p>
    <w:p w14:paraId="19D9B8A5" w14:textId="77777777" w:rsidR="003360F4" w:rsidRPr="003360F4" w:rsidRDefault="003360F4" w:rsidP="003360F4">
      <w:pPr>
        <w:spacing w:after="150" w:line="225" w:lineRule="atLeast"/>
        <w:textAlignment w:val="baseline"/>
        <w:rPr>
          <w:rFonts w:ascii="&amp;quot" w:eastAsia="Times New Roman" w:hAnsi="&amp;quot" w:cs="Times New Roman"/>
          <w:color w:val="20292E"/>
          <w:sz w:val="29"/>
          <w:szCs w:val="29"/>
          <w:lang w:eastAsia="nl-NL"/>
        </w:rPr>
      </w:pPr>
      <w:r w:rsidRPr="003360F4">
        <w:rPr>
          <w:rFonts w:ascii="&amp;quot" w:eastAsia="Times New Roman" w:hAnsi="&amp;quot" w:cs="Times New Roman"/>
          <w:color w:val="20292E"/>
          <w:sz w:val="29"/>
          <w:szCs w:val="29"/>
          <w:lang w:eastAsia="nl-NL"/>
        </w:rPr>
        <w:t> </w:t>
      </w:r>
    </w:p>
    <w:p w14:paraId="508D4D5C" w14:textId="68723FF7" w:rsidR="003360F4" w:rsidRPr="003360F4" w:rsidRDefault="003360F4" w:rsidP="003360F4">
      <w:pPr>
        <w:spacing w:before="225" w:after="225" w:line="330" w:lineRule="atLeast"/>
        <w:textAlignment w:val="baseline"/>
        <w:outlineLvl w:val="4"/>
        <w:rPr>
          <w:rFonts w:ascii="&amp;quot" w:eastAsia="Times New Roman" w:hAnsi="&amp;quot" w:cs="Times New Roman"/>
          <w:b/>
          <w:bCs/>
          <w:color w:val="333333"/>
          <w:sz w:val="30"/>
          <w:szCs w:val="30"/>
          <w:lang w:eastAsia="nl-NL"/>
        </w:rPr>
      </w:pPr>
      <w:r w:rsidRPr="003360F4">
        <w:rPr>
          <w:rFonts w:ascii="&amp;quot" w:eastAsia="Times New Roman" w:hAnsi="&amp;quot" w:cs="Times New Roman"/>
          <w:b/>
          <w:bCs/>
          <w:color w:val="333333"/>
          <w:sz w:val="30"/>
          <w:szCs w:val="30"/>
          <w:lang w:eastAsia="nl-NL"/>
        </w:rPr>
        <w:t>Probleemgedrag bij mensen met een dementie: naar een verbinding tussen onderzoek en praktijk</w:t>
      </w:r>
    </w:p>
    <w:p w14:paraId="57DD9DD5" w14:textId="77777777" w:rsidR="003360F4" w:rsidRPr="003360F4" w:rsidRDefault="003360F4" w:rsidP="003360F4">
      <w:pPr>
        <w:spacing w:after="150" w:line="405" w:lineRule="atLeast"/>
        <w:textAlignment w:val="baseline"/>
        <w:rPr>
          <w:rFonts w:ascii="&amp;quot" w:eastAsia="Times New Roman" w:hAnsi="&amp;quot" w:cs="Times New Roman"/>
          <w:color w:val="20292E"/>
          <w:sz w:val="29"/>
          <w:szCs w:val="29"/>
          <w:lang w:eastAsia="nl-NL"/>
        </w:rPr>
      </w:pPr>
      <w:r w:rsidRPr="003360F4">
        <w:rPr>
          <w:rFonts w:ascii="&amp;quot" w:eastAsia="Times New Roman" w:hAnsi="&amp;quot" w:cs="Times New Roman"/>
          <w:color w:val="20292E"/>
          <w:sz w:val="29"/>
          <w:szCs w:val="29"/>
          <w:lang w:eastAsia="nl-NL"/>
        </w:rPr>
        <w:t xml:space="preserve">In deze bijdrage wordt ingegaan op recent wetenschappelijk onderzoek naar mensen met een dementie met ernstig of soms zelfs extreem probleemgedrag en probleemgedrag bij jonge mensen met een dementie. Thema’s hierbij zijn: hoe observeer ik gedrag? Wat te doen met ontremming bij mensen met een </w:t>
      </w:r>
      <w:proofErr w:type="spellStart"/>
      <w:r w:rsidRPr="003360F4">
        <w:rPr>
          <w:rFonts w:ascii="&amp;quot" w:eastAsia="Times New Roman" w:hAnsi="&amp;quot" w:cs="Times New Roman"/>
          <w:color w:val="20292E"/>
          <w:sz w:val="29"/>
          <w:szCs w:val="29"/>
          <w:lang w:eastAsia="nl-NL"/>
        </w:rPr>
        <w:t>frontotemporale</w:t>
      </w:r>
      <w:proofErr w:type="spellEnd"/>
      <w:r w:rsidRPr="003360F4">
        <w:rPr>
          <w:rFonts w:ascii="&amp;quot" w:eastAsia="Times New Roman" w:hAnsi="&amp;quot" w:cs="Times New Roman"/>
          <w:color w:val="20292E"/>
          <w:sz w:val="29"/>
          <w:szCs w:val="29"/>
          <w:lang w:eastAsia="nl-NL"/>
        </w:rPr>
        <w:t xml:space="preserve"> dementie? Mogen we palliatieve sedatie toepassen als we echt niet meer weten wat we moeten doen?</w:t>
      </w:r>
    </w:p>
    <w:p w14:paraId="6BFCE54B" w14:textId="77777777" w:rsidR="003360F4" w:rsidRPr="003360F4" w:rsidRDefault="003360F4" w:rsidP="003360F4">
      <w:pPr>
        <w:spacing w:after="0" w:line="405" w:lineRule="atLeast"/>
        <w:textAlignment w:val="baseline"/>
        <w:rPr>
          <w:rFonts w:ascii="&amp;quot" w:eastAsia="Times New Roman" w:hAnsi="&amp;quot" w:cs="Times New Roman"/>
          <w:color w:val="20292E"/>
          <w:sz w:val="29"/>
          <w:szCs w:val="29"/>
          <w:lang w:eastAsia="nl-NL"/>
        </w:rPr>
      </w:pPr>
      <w:r w:rsidRPr="003360F4">
        <w:rPr>
          <w:rFonts w:ascii="&amp;quot" w:eastAsia="Times New Roman" w:hAnsi="&amp;quot" w:cs="Times New Roman"/>
          <w:i/>
          <w:iCs/>
          <w:color w:val="20292E"/>
          <w:sz w:val="29"/>
          <w:szCs w:val="29"/>
          <w:bdr w:val="none" w:sz="0" w:space="0" w:color="auto" w:frame="1"/>
          <w:lang w:eastAsia="nl-NL"/>
        </w:rPr>
        <w:t xml:space="preserve">Raymond Koopmans, specialist ouderengeneeskunde en hoogleraar ouderengeneeskundige </w:t>
      </w:r>
      <w:proofErr w:type="spellStart"/>
      <w:r w:rsidRPr="003360F4">
        <w:rPr>
          <w:rFonts w:ascii="&amp;quot" w:eastAsia="Times New Roman" w:hAnsi="&amp;quot" w:cs="Times New Roman"/>
          <w:i/>
          <w:iCs/>
          <w:color w:val="20292E"/>
          <w:sz w:val="29"/>
          <w:szCs w:val="29"/>
          <w:bdr w:val="none" w:sz="0" w:space="0" w:color="auto" w:frame="1"/>
          <w:lang w:eastAsia="nl-NL"/>
        </w:rPr>
        <w:t>RadboudUMC</w:t>
      </w:r>
      <w:proofErr w:type="spellEnd"/>
    </w:p>
    <w:p w14:paraId="5FF5642E" w14:textId="77777777" w:rsidR="003360F4" w:rsidRPr="003360F4" w:rsidRDefault="003360F4" w:rsidP="003360F4">
      <w:pPr>
        <w:spacing w:after="150" w:line="405" w:lineRule="atLeast"/>
        <w:textAlignment w:val="baseline"/>
        <w:rPr>
          <w:rFonts w:ascii="&amp;quot" w:eastAsia="Times New Roman" w:hAnsi="&amp;quot" w:cs="Times New Roman"/>
          <w:color w:val="20292E"/>
          <w:sz w:val="29"/>
          <w:szCs w:val="29"/>
          <w:lang w:eastAsia="nl-NL"/>
        </w:rPr>
      </w:pPr>
    </w:p>
    <w:p w14:paraId="0461A11B" w14:textId="77777777" w:rsidR="003360F4" w:rsidRPr="003360F4" w:rsidRDefault="003360F4" w:rsidP="003360F4">
      <w:pPr>
        <w:spacing w:after="150" w:line="225" w:lineRule="atLeast"/>
        <w:textAlignment w:val="baseline"/>
        <w:rPr>
          <w:rFonts w:ascii="&amp;quot" w:eastAsia="Times New Roman" w:hAnsi="&amp;quot" w:cs="Times New Roman"/>
          <w:color w:val="20292E"/>
          <w:sz w:val="29"/>
          <w:szCs w:val="29"/>
          <w:lang w:eastAsia="nl-NL"/>
        </w:rPr>
      </w:pPr>
      <w:r w:rsidRPr="003360F4">
        <w:rPr>
          <w:rFonts w:ascii="&amp;quot" w:eastAsia="Times New Roman" w:hAnsi="&amp;quot" w:cs="Times New Roman"/>
          <w:color w:val="20292E"/>
          <w:sz w:val="29"/>
          <w:szCs w:val="29"/>
          <w:lang w:eastAsia="nl-NL"/>
        </w:rPr>
        <w:t> </w:t>
      </w:r>
    </w:p>
    <w:p w14:paraId="1F125598" w14:textId="20F2E82A" w:rsidR="003360F4" w:rsidRPr="003360F4" w:rsidRDefault="003360F4" w:rsidP="00DA3DB1">
      <w:pPr>
        <w:spacing w:after="150" w:line="225" w:lineRule="atLeast"/>
        <w:textAlignment w:val="baseline"/>
        <w:rPr>
          <w:rFonts w:ascii="&amp;quot" w:eastAsia="Times New Roman" w:hAnsi="&amp;quot" w:cs="Times New Roman"/>
          <w:color w:val="20292E"/>
          <w:sz w:val="29"/>
          <w:szCs w:val="29"/>
          <w:lang w:eastAsia="nl-NL"/>
        </w:rPr>
      </w:pPr>
      <w:r w:rsidRPr="003360F4">
        <w:rPr>
          <w:rFonts w:ascii="&amp;quot" w:eastAsia="Times New Roman" w:hAnsi="&amp;quot" w:cs="Times New Roman"/>
          <w:b/>
          <w:bCs/>
          <w:color w:val="333333"/>
          <w:sz w:val="30"/>
          <w:szCs w:val="30"/>
          <w:lang w:eastAsia="nl-NL"/>
        </w:rPr>
        <w:t>Onbegrepen gedrag vanuit verschillende brillen bekeken</w:t>
      </w:r>
    </w:p>
    <w:p w14:paraId="1D6A76AC" w14:textId="77777777" w:rsidR="003360F4" w:rsidRPr="003360F4" w:rsidRDefault="003360F4" w:rsidP="003360F4">
      <w:pPr>
        <w:spacing w:after="0" w:line="405" w:lineRule="atLeast"/>
        <w:textAlignment w:val="baseline"/>
        <w:rPr>
          <w:rFonts w:ascii="&amp;quot" w:eastAsia="Times New Roman" w:hAnsi="&amp;quot" w:cs="Times New Roman"/>
          <w:color w:val="20292E"/>
          <w:sz w:val="29"/>
          <w:szCs w:val="29"/>
          <w:lang w:eastAsia="nl-NL"/>
        </w:rPr>
      </w:pPr>
      <w:r w:rsidRPr="003360F4">
        <w:rPr>
          <w:rFonts w:ascii="&amp;quot" w:eastAsia="Times New Roman" w:hAnsi="&amp;quot" w:cs="Times New Roman"/>
          <w:i/>
          <w:iCs/>
          <w:color w:val="20292E"/>
          <w:sz w:val="29"/>
          <w:szCs w:val="29"/>
          <w:bdr w:val="none" w:sz="0" w:space="0" w:color="auto" w:frame="1"/>
          <w:lang w:eastAsia="nl-NL"/>
        </w:rPr>
        <w:t>Claudia van der Velden, wetenschappelijk medewerker- Ouderen Trimbos instituut</w:t>
      </w:r>
    </w:p>
    <w:p w14:paraId="18575EC8" w14:textId="77777777" w:rsidR="003360F4" w:rsidRPr="003360F4" w:rsidRDefault="003360F4" w:rsidP="003360F4">
      <w:pPr>
        <w:spacing w:after="150" w:line="225" w:lineRule="atLeast"/>
        <w:textAlignment w:val="baseline"/>
        <w:rPr>
          <w:rFonts w:ascii="&amp;quot" w:eastAsia="Times New Roman" w:hAnsi="&amp;quot" w:cs="Times New Roman"/>
          <w:color w:val="20292E"/>
          <w:sz w:val="29"/>
          <w:szCs w:val="29"/>
          <w:lang w:eastAsia="nl-NL"/>
        </w:rPr>
      </w:pPr>
      <w:r w:rsidRPr="003360F4">
        <w:rPr>
          <w:rFonts w:ascii="&amp;quot" w:eastAsia="Times New Roman" w:hAnsi="&amp;quot" w:cs="Times New Roman"/>
          <w:color w:val="20292E"/>
          <w:sz w:val="29"/>
          <w:szCs w:val="29"/>
          <w:lang w:eastAsia="nl-NL"/>
        </w:rPr>
        <w:lastRenderedPageBreak/>
        <w:t> </w:t>
      </w:r>
    </w:p>
    <w:p w14:paraId="6ADBDE45" w14:textId="21C15E30" w:rsidR="003360F4" w:rsidRPr="003360F4" w:rsidRDefault="003360F4" w:rsidP="003360F4">
      <w:pPr>
        <w:spacing w:before="225" w:after="225" w:line="330" w:lineRule="atLeast"/>
        <w:textAlignment w:val="baseline"/>
        <w:outlineLvl w:val="4"/>
        <w:rPr>
          <w:rFonts w:ascii="&amp;quot" w:eastAsia="Times New Roman" w:hAnsi="&amp;quot" w:cs="Times New Roman"/>
          <w:b/>
          <w:bCs/>
          <w:color w:val="333333"/>
          <w:sz w:val="30"/>
          <w:szCs w:val="30"/>
          <w:lang w:eastAsia="nl-NL"/>
        </w:rPr>
      </w:pPr>
      <w:r w:rsidRPr="003360F4">
        <w:rPr>
          <w:rFonts w:ascii="&amp;quot" w:eastAsia="Times New Roman" w:hAnsi="&amp;quot" w:cs="Times New Roman"/>
          <w:b/>
          <w:bCs/>
          <w:color w:val="333333"/>
          <w:sz w:val="30"/>
          <w:szCs w:val="30"/>
          <w:lang w:eastAsia="nl-NL"/>
        </w:rPr>
        <w:t>STA OP!</w:t>
      </w:r>
    </w:p>
    <w:p w14:paraId="0FEADF13" w14:textId="77777777" w:rsidR="003360F4" w:rsidRPr="003360F4" w:rsidRDefault="003360F4" w:rsidP="003360F4">
      <w:pPr>
        <w:spacing w:after="150" w:line="405" w:lineRule="atLeast"/>
        <w:textAlignment w:val="baseline"/>
        <w:rPr>
          <w:rFonts w:ascii="&amp;quot" w:eastAsia="Times New Roman" w:hAnsi="&amp;quot" w:cs="Times New Roman"/>
          <w:color w:val="20292E"/>
          <w:sz w:val="29"/>
          <w:szCs w:val="29"/>
          <w:lang w:eastAsia="nl-NL"/>
        </w:rPr>
      </w:pPr>
      <w:r w:rsidRPr="003360F4">
        <w:rPr>
          <w:rFonts w:ascii="&amp;quot" w:eastAsia="Times New Roman" w:hAnsi="&amp;quot" w:cs="Times New Roman"/>
          <w:color w:val="20292E"/>
          <w:sz w:val="29"/>
          <w:szCs w:val="29"/>
          <w:lang w:eastAsia="nl-NL"/>
        </w:rPr>
        <w:t>Hoe beoordeel je nauwkeuriger pijn en onbegrepen gedrag bij mensen die dit niet meer goed verbaal kunnen duidelijk maken? Deze erkende interventie zorgt voor een betere en meer op het individu toegesneden behandeling, van zowel fysieke pijnklachten als gedragsproblemen.</w:t>
      </w:r>
      <w:r w:rsidRPr="003360F4">
        <w:rPr>
          <w:rFonts w:ascii="&amp;quot" w:eastAsia="Times New Roman" w:hAnsi="&amp;quot" w:cs="Times New Roman"/>
          <w:color w:val="20292E"/>
          <w:sz w:val="29"/>
          <w:szCs w:val="29"/>
          <w:lang w:eastAsia="nl-NL"/>
        </w:rPr>
        <w:br/>
        <w:t>– Wat zijn de ervaringen en resultaten?</w:t>
      </w:r>
    </w:p>
    <w:p w14:paraId="407CA5DB" w14:textId="77777777" w:rsidR="003360F4" w:rsidRPr="003360F4" w:rsidRDefault="003360F4" w:rsidP="003360F4">
      <w:pPr>
        <w:spacing w:after="0" w:line="405" w:lineRule="atLeast"/>
        <w:textAlignment w:val="baseline"/>
        <w:rPr>
          <w:rFonts w:ascii="&amp;quot" w:eastAsia="Times New Roman" w:hAnsi="&amp;quot" w:cs="Times New Roman"/>
          <w:color w:val="20292E"/>
          <w:sz w:val="29"/>
          <w:szCs w:val="29"/>
          <w:lang w:eastAsia="nl-NL"/>
        </w:rPr>
      </w:pPr>
      <w:proofErr w:type="spellStart"/>
      <w:r w:rsidRPr="003360F4">
        <w:rPr>
          <w:rFonts w:ascii="&amp;quot" w:eastAsia="Times New Roman" w:hAnsi="&amp;quot" w:cs="Times New Roman"/>
          <w:i/>
          <w:iCs/>
          <w:color w:val="20292E"/>
          <w:sz w:val="29"/>
          <w:szCs w:val="29"/>
          <w:bdr w:val="none" w:sz="0" w:space="0" w:color="auto" w:frame="1"/>
          <w:lang w:eastAsia="nl-NL"/>
        </w:rPr>
        <w:t>Marjoleine</w:t>
      </w:r>
      <w:proofErr w:type="spellEnd"/>
      <w:r w:rsidRPr="003360F4">
        <w:rPr>
          <w:rFonts w:ascii="&amp;quot" w:eastAsia="Times New Roman" w:hAnsi="&amp;quot" w:cs="Times New Roman"/>
          <w:i/>
          <w:iCs/>
          <w:color w:val="20292E"/>
          <w:sz w:val="29"/>
          <w:szCs w:val="29"/>
          <w:bdr w:val="none" w:sz="0" w:space="0" w:color="auto" w:frame="1"/>
          <w:lang w:eastAsia="nl-NL"/>
        </w:rPr>
        <w:t xml:space="preserve"> Pieper, psycholoog en senior docent bij het LUMC</w:t>
      </w:r>
    </w:p>
    <w:p w14:paraId="08F3A71E" w14:textId="77777777" w:rsidR="003360F4" w:rsidRPr="003360F4" w:rsidRDefault="003360F4" w:rsidP="003360F4">
      <w:pPr>
        <w:spacing w:after="150" w:line="225" w:lineRule="atLeast"/>
        <w:textAlignment w:val="baseline"/>
        <w:rPr>
          <w:rFonts w:ascii="&amp;quot" w:eastAsia="Times New Roman" w:hAnsi="&amp;quot" w:cs="Times New Roman"/>
          <w:color w:val="20292E"/>
          <w:sz w:val="29"/>
          <w:szCs w:val="29"/>
          <w:lang w:eastAsia="nl-NL"/>
        </w:rPr>
      </w:pPr>
      <w:r w:rsidRPr="003360F4">
        <w:rPr>
          <w:rFonts w:ascii="&amp;quot" w:eastAsia="Times New Roman" w:hAnsi="&amp;quot" w:cs="Times New Roman"/>
          <w:color w:val="20292E"/>
          <w:sz w:val="29"/>
          <w:szCs w:val="29"/>
          <w:lang w:eastAsia="nl-NL"/>
        </w:rPr>
        <w:t> </w:t>
      </w:r>
    </w:p>
    <w:p w14:paraId="76BC55CF" w14:textId="77777777" w:rsidR="003360F4" w:rsidRPr="003360F4" w:rsidRDefault="003360F4" w:rsidP="003360F4">
      <w:pPr>
        <w:spacing w:after="150" w:line="225" w:lineRule="atLeast"/>
        <w:textAlignment w:val="baseline"/>
        <w:rPr>
          <w:rFonts w:ascii="&amp;quot" w:eastAsia="Times New Roman" w:hAnsi="&amp;quot" w:cs="Times New Roman"/>
          <w:color w:val="20292E"/>
          <w:sz w:val="29"/>
          <w:szCs w:val="29"/>
          <w:lang w:eastAsia="nl-NL"/>
        </w:rPr>
      </w:pPr>
      <w:r w:rsidRPr="003360F4">
        <w:rPr>
          <w:rFonts w:ascii="&amp;quot" w:eastAsia="Times New Roman" w:hAnsi="&amp;quot" w:cs="Times New Roman"/>
          <w:color w:val="20292E"/>
          <w:sz w:val="29"/>
          <w:szCs w:val="29"/>
          <w:lang w:eastAsia="nl-NL"/>
        </w:rPr>
        <w:t> </w:t>
      </w:r>
    </w:p>
    <w:p w14:paraId="3234E6ED" w14:textId="03C96BC3" w:rsidR="003360F4" w:rsidRPr="003360F4" w:rsidRDefault="003360F4" w:rsidP="003360F4">
      <w:pPr>
        <w:spacing w:before="225" w:after="225" w:line="330" w:lineRule="atLeast"/>
        <w:textAlignment w:val="baseline"/>
        <w:outlineLvl w:val="4"/>
        <w:rPr>
          <w:rFonts w:ascii="&amp;quot" w:eastAsia="Times New Roman" w:hAnsi="&amp;quot" w:cs="Times New Roman"/>
          <w:b/>
          <w:bCs/>
          <w:color w:val="333333"/>
          <w:sz w:val="30"/>
          <w:szCs w:val="30"/>
          <w:lang w:eastAsia="nl-NL"/>
        </w:rPr>
      </w:pPr>
      <w:r w:rsidRPr="003360F4">
        <w:rPr>
          <w:rFonts w:ascii="&amp;quot" w:eastAsia="Times New Roman" w:hAnsi="&amp;quot" w:cs="Times New Roman"/>
          <w:b/>
          <w:bCs/>
          <w:color w:val="333333"/>
          <w:sz w:val="30"/>
          <w:szCs w:val="30"/>
          <w:lang w:eastAsia="nl-NL"/>
        </w:rPr>
        <w:t>Training onbegrepen gedrag</w:t>
      </w:r>
    </w:p>
    <w:p w14:paraId="328BEE56" w14:textId="77777777" w:rsidR="003360F4" w:rsidRPr="003360F4" w:rsidRDefault="003360F4" w:rsidP="003360F4">
      <w:pPr>
        <w:spacing w:after="150" w:line="405" w:lineRule="atLeast"/>
        <w:textAlignment w:val="baseline"/>
        <w:rPr>
          <w:rFonts w:ascii="&amp;quot" w:eastAsia="Times New Roman" w:hAnsi="&amp;quot" w:cs="Times New Roman"/>
          <w:color w:val="20292E"/>
          <w:sz w:val="29"/>
          <w:szCs w:val="29"/>
          <w:lang w:eastAsia="nl-NL"/>
        </w:rPr>
      </w:pPr>
      <w:r w:rsidRPr="003360F4">
        <w:rPr>
          <w:rFonts w:ascii="&amp;quot" w:eastAsia="Times New Roman" w:hAnsi="&amp;quot" w:cs="Times New Roman"/>
          <w:color w:val="20292E"/>
          <w:sz w:val="29"/>
          <w:szCs w:val="29"/>
          <w:lang w:eastAsia="nl-NL"/>
        </w:rPr>
        <w:t>Interactieve workshop waarin casuïstiek uit de praktijk wordt gespeeld en geanalyseerd.</w:t>
      </w:r>
    </w:p>
    <w:p w14:paraId="3D4323B9" w14:textId="77777777" w:rsidR="003360F4" w:rsidRPr="003360F4" w:rsidRDefault="003360F4" w:rsidP="003360F4">
      <w:pPr>
        <w:spacing w:after="0" w:line="405" w:lineRule="atLeast"/>
        <w:textAlignment w:val="baseline"/>
        <w:rPr>
          <w:rFonts w:ascii="&amp;quot" w:eastAsia="Times New Roman" w:hAnsi="&amp;quot" w:cs="Times New Roman"/>
          <w:color w:val="20292E"/>
          <w:sz w:val="29"/>
          <w:szCs w:val="29"/>
          <w:lang w:eastAsia="nl-NL"/>
        </w:rPr>
      </w:pPr>
      <w:r w:rsidRPr="003360F4">
        <w:rPr>
          <w:rFonts w:ascii="&amp;quot" w:eastAsia="Times New Roman" w:hAnsi="&amp;quot" w:cs="Times New Roman"/>
          <w:i/>
          <w:iCs/>
          <w:color w:val="20292E"/>
          <w:sz w:val="29"/>
          <w:szCs w:val="29"/>
          <w:bdr w:val="none" w:sz="0" w:space="0" w:color="auto" w:frame="1"/>
          <w:lang w:eastAsia="nl-NL"/>
        </w:rPr>
        <w:t>Jan van der Hammen, trainer, acteur, theatermaker en mede-eigenaar Ervarea</w:t>
      </w:r>
    </w:p>
    <w:p w14:paraId="53BE38D0" w14:textId="77777777" w:rsidR="003360F4" w:rsidRPr="003360F4" w:rsidRDefault="003360F4" w:rsidP="003360F4">
      <w:pPr>
        <w:spacing w:after="150" w:line="225" w:lineRule="atLeast"/>
        <w:textAlignment w:val="baseline"/>
        <w:rPr>
          <w:rFonts w:ascii="&amp;quot" w:eastAsia="Times New Roman" w:hAnsi="&amp;quot" w:cs="Times New Roman"/>
          <w:color w:val="20292E"/>
          <w:sz w:val="29"/>
          <w:szCs w:val="29"/>
          <w:lang w:eastAsia="nl-NL"/>
        </w:rPr>
      </w:pPr>
      <w:r w:rsidRPr="003360F4">
        <w:rPr>
          <w:rFonts w:ascii="&amp;quot" w:eastAsia="Times New Roman" w:hAnsi="&amp;quot" w:cs="Times New Roman"/>
          <w:color w:val="20292E"/>
          <w:sz w:val="29"/>
          <w:szCs w:val="29"/>
          <w:lang w:eastAsia="nl-NL"/>
        </w:rPr>
        <w:t> </w:t>
      </w:r>
    </w:p>
    <w:p w14:paraId="43965DC7" w14:textId="6137D761" w:rsidR="003360F4" w:rsidRPr="003360F4" w:rsidRDefault="003360F4" w:rsidP="003360F4">
      <w:pPr>
        <w:spacing w:before="225" w:after="225" w:line="330" w:lineRule="atLeast"/>
        <w:textAlignment w:val="baseline"/>
        <w:outlineLvl w:val="4"/>
        <w:rPr>
          <w:rFonts w:ascii="&amp;quot" w:eastAsia="Times New Roman" w:hAnsi="&amp;quot" w:cs="Times New Roman"/>
          <w:b/>
          <w:bCs/>
          <w:color w:val="333333"/>
          <w:sz w:val="30"/>
          <w:szCs w:val="30"/>
          <w:lang w:eastAsia="nl-NL"/>
        </w:rPr>
      </w:pPr>
      <w:r w:rsidRPr="003360F4">
        <w:rPr>
          <w:rFonts w:ascii="&amp;quot" w:eastAsia="Times New Roman" w:hAnsi="&amp;quot" w:cs="Times New Roman"/>
          <w:b/>
          <w:bCs/>
          <w:color w:val="333333"/>
          <w:sz w:val="30"/>
          <w:szCs w:val="30"/>
          <w:lang w:eastAsia="nl-NL"/>
        </w:rPr>
        <w:t>Video Interventie Ouderenzorg</w:t>
      </w:r>
    </w:p>
    <w:p w14:paraId="7A986971" w14:textId="77777777" w:rsidR="003360F4" w:rsidRPr="003360F4" w:rsidRDefault="003360F4" w:rsidP="003360F4">
      <w:pPr>
        <w:spacing w:after="150" w:line="405" w:lineRule="atLeast"/>
        <w:textAlignment w:val="baseline"/>
        <w:rPr>
          <w:rFonts w:ascii="&amp;quot" w:eastAsia="Times New Roman" w:hAnsi="&amp;quot" w:cs="Times New Roman"/>
          <w:color w:val="20292E"/>
          <w:sz w:val="29"/>
          <w:szCs w:val="29"/>
          <w:lang w:eastAsia="nl-NL"/>
        </w:rPr>
      </w:pPr>
      <w:r w:rsidRPr="003360F4">
        <w:rPr>
          <w:rFonts w:ascii="&amp;quot" w:eastAsia="Times New Roman" w:hAnsi="&amp;quot" w:cs="Times New Roman"/>
          <w:color w:val="20292E"/>
          <w:sz w:val="29"/>
          <w:szCs w:val="29"/>
          <w:lang w:eastAsia="nl-NL"/>
        </w:rPr>
        <w:t>Door naar video opnames van hun communicatie met een cliënt met probleemgedrag te kijken, leren zorgverleners door videofeedback en de tussentijdse oefeningen omgaan met dat gedrag. Tevens leren ze gaandeweg het traject het gedrag begrijpen en krijgen ze grip op dat gedrag. In deze workshop gaat u ervaren hoe een VIO- traject verloopt en wat het op kan leveren voor uw eigen praktijk. VIO is een erkende interventie en staat in de landelijke databank.</w:t>
      </w:r>
    </w:p>
    <w:p w14:paraId="4411FF33" w14:textId="77777777" w:rsidR="003360F4" w:rsidRPr="003360F4" w:rsidRDefault="003360F4" w:rsidP="003360F4">
      <w:pPr>
        <w:spacing w:after="0" w:line="405" w:lineRule="atLeast"/>
        <w:textAlignment w:val="baseline"/>
        <w:rPr>
          <w:rFonts w:ascii="&amp;quot" w:eastAsia="Times New Roman" w:hAnsi="&amp;quot" w:cs="Times New Roman"/>
          <w:color w:val="20292E"/>
          <w:sz w:val="29"/>
          <w:szCs w:val="29"/>
          <w:lang w:eastAsia="nl-NL"/>
        </w:rPr>
      </w:pPr>
      <w:r w:rsidRPr="003360F4">
        <w:rPr>
          <w:rFonts w:ascii="&amp;quot" w:eastAsia="Times New Roman" w:hAnsi="&amp;quot" w:cs="Times New Roman"/>
          <w:i/>
          <w:iCs/>
          <w:color w:val="20292E"/>
          <w:sz w:val="29"/>
          <w:szCs w:val="29"/>
          <w:bdr w:val="none" w:sz="0" w:space="0" w:color="auto" w:frame="1"/>
          <w:lang w:eastAsia="nl-NL"/>
        </w:rPr>
        <w:t>Andrea de Groot, Projectmanager Expertisecentrum VIO de Wever</w:t>
      </w:r>
    </w:p>
    <w:p w14:paraId="017817C8" w14:textId="77777777" w:rsidR="003360F4" w:rsidRPr="003360F4" w:rsidRDefault="003360F4" w:rsidP="003360F4">
      <w:pPr>
        <w:spacing w:after="150" w:line="225" w:lineRule="atLeast"/>
        <w:textAlignment w:val="baseline"/>
        <w:rPr>
          <w:rFonts w:ascii="&amp;quot" w:eastAsia="Times New Roman" w:hAnsi="&amp;quot" w:cs="Times New Roman"/>
          <w:color w:val="20292E"/>
          <w:sz w:val="29"/>
          <w:szCs w:val="29"/>
          <w:lang w:eastAsia="nl-NL"/>
        </w:rPr>
      </w:pPr>
      <w:r w:rsidRPr="003360F4">
        <w:rPr>
          <w:rFonts w:ascii="&amp;quot" w:eastAsia="Times New Roman" w:hAnsi="&amp;quot" w:cs="Times New Roman"/>
          <w:color w:val="20292E"/>
          <w:sz w:val="29"/>
          <w:szCs w:val="29"/>
          <w:lang w:eastAsia="nl-NL"/>
        </w:rPr>
        <w:t> </w:t>
      </w:r>
    </w:p>
    <w:bookmarkEnd w:id="0"/>
    <w:p w14:paraId="45B633AD" w14:textId="77777777" w:rsidR="00E66E93" w:rsidRDefault="00DA3DB1"/>
    <w:sectPr w:rsidR="00E66E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7A3"/>
    <w:multiLevelType w:val="multilevel"/>
    <w:tmpl w:val="5FE0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F7B0C"/>
    <w:multiLevelType w:val="multilevel"/>
    <w:tmpl w:val="8CE2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0F4"/>
    <w:rsid w:val="003360F4"/>
    <w:rsid w:val="007E4188"/>
    <w:rsid w:val="00DA3DB1"/>
    <w:rsid w:val="00F622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AD88"/>
  <w15:chartTrackingRefBased/>
  <w15:docId w15:val="{B8026B79-6920-4247-8F17-59513263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02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CF9392D23404A96D386E0D335B622" ma:contentTypeVersion="12" ma:contentTypeDescription="Een nieuw document maken." ma:contentTypeScope="" ma:versionID="130155227a267e075b2ff92fda3f9cd5">
  <xsd:schema xmlns:xsd="http://www.w3.org/2001/XMLSchema" xmlns:xs="http://www.w3.org/2001/XMLSchema" xmlns:p="http://schemas.microsoft.com/office/2006/metadata/properties" xmlns:ns2="9021ec9a-68ba-422a-bc12-88d9a5b622cf" xmlns:ns3="a3de1f38-69d5-4fca-b875-ac53661aad3e" targetNamespace="http://schemas.microsoft.com/office/2006/metadata/properties" ma:root="true" ma:fieldsID="06363df06ec6491ed89ad2519aaf18f4" ns2:_="" ns3:_="">
    <xsd:import namespace="9021ec9a-68ba-422a-bc12-88d9a5b622cf"/>
    <xsd:import namespace="a3de1f38-69d5-4fca-b875-ac53661aad3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1ec9a-68ba-422a-bc12-88d9a5b622c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de1f38-69d5-4fca-b875-ac53661aad3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95B747-154D-471F-83E6-51A0528B9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1ec9a-68ba-422a-bc12-88d9a5b622cf"/>
    <ds:schemaRef ds:uri="a3de1f38-69d5-4fca-b875-ac53661aa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F5A569-BD1B-4700-A903-4CD56B42ED2D}">
  <ds:schemaRefs>
    <ds:schemaRef ds:uri="http://schemas.microsoft.com/sharepoint/v3/contenttype/forms"/>
  </ds:schemaRefs>
</ds:datastoreItem>
</file>

<file path=customXml/itemProps3.xml><?xml version="1.0" encoding="utf-8"?>
<ds:datastoreItem xmlns:ds="http://schemas.openxmlformats.org/officeDocument/2006/customXml" ds:itemID="{5B63719E-78FE-443D-BD68-AF5B9446D384}">
  <ds:schemaRefs>
    <ds:schemaRef ds:uri="http://purl.org/dc/terms/"/>
    <ds:schemaRef ds:uri="a3de1f38-69d5-4fca-b875-ac53661aad3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9021ec9a-68ba-422a-bc12-88d9a5b622c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362</Words>
  <Characters>1991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Natalja Verhoeven</dc:creator>
  <cp:keywords/>
  <dc:description/>
  <cp:lastModifiedBy>Natalja Verhoeven</cp:lastModifiedBy>
  <cp:revision>2</cp:revision>
  <dcterms:created xsi:type="dcterms:W3CDTF">2019-01-09T09:58:00Z</dcterms:created>
  <dcterms:modified xsi:type="dcterms:W3CDTF">2019-01-09T10:00:00Z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0x010100F3BCF9392D23404A96D386E0D335B622</vt:lpwstr>
  </property>
</Properties>
</file>